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Каменец, А. В. </w:t>
      </w:r>
      <w:r>
        <w:rPr/>
        <w:t xml:space="preserve">Молодежный социальный туризм : учебное пособие для вузов / А. В. Каменец, М. С. Кирова, И. А. Урмина ; под общей редакцией А. В. Каменца. — 2-е изд., испр. и доп. — Москва : Издательство Юрайт, 2024. — 192 с. — (Высшее образование). — ISBN 978-5-534-07649-3.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https://urait.ru/bcode/537857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Организация социально-культурной деятельности. Молодежный туризм : учебное пособие для среднего профессионального образования / А. В. Каменец, М. С. Кирова, И. А. Урмина ; под общей редакцией А. В. Каменца. — 2-е изд., испр. и доп. — Москва : Издательство Юрайт, 2024. — 192 с. — (Профессиональное образование). — ISBN 978-5-534-08821-2.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https://urait.ru/bcode/538358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вузов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(Высшее образование). — ISBN 978-5-534-17851-7.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https://urait.ru/bcode/533849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среднего профессионального образования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(Профессиональное образование). — ISBN 978-5-534-07812-1.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https://urait.ru/bcode/538513</w:t>
        </w:r>
      </w:hyperlink>
    </w:p>
    <w:p>
      <w:pPr/>
      <w:r>
        <w:rPr>
          <w:i w:val="1"/>
          <w:iCs w:val="1"/>
        </w:rPr>
        <w:t xml:space="preserve">Орлова, Э. А. </w:t>
      </w:r>
      <w:r>
        <w:rPr/>
        <w:t xml:space="preserve">Практикум «Социокультурные проблемы молодежи» : учебник для вузов / Э. А. Орлова, А. В. Каменец, И. А. Урмина. — 2-е изд., испр. и доп. — Москва : Издательство Юрайт, 2024. — 177 с. — (Высшее образование). — ISBN 978-5-534-09610-1.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57" TargetMode="External"/><Relationship Id="rId8" Type="http://schemas.openxmlformats.org/officeDocument/2006/relationships/hyperlink" Target="https://urait.ru/bcode/538358" TargetMode="External"/><Relationship Id="rId9" Type="http://schemas.openxmlformats.org/officeDocument/2006/relationships/hyperlink" Target="https://urait.ru/bcode/533849" TargetMode="External"/><Relationship Id="rId10" Type="http://schemas.openxmlformats.org/officeDocument/2006/relationships/hyperlink" Target="https://urait.ru/bcode/538513" TargetMode="External"/><Relationship Id="rId11" Type="http://schemas.openxmlformats.org/officeDocument/2006/relationships/hyperlink" Target="https://urait.ru/bcode/537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2024-05-18T10:47:14+03:00</dcterms:created>
  <dcterms:modified xsi:type="dcterms:W3CDTF">2024-05-18T10:47:14+03:00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