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Колесник, Н. Т. </w:t>
      </w:r>
      <w:r>
        <w:rPr/>
        <w:t xml:space="preserve">Клиническая психология : учебник для вузов / Н. Т. Колесник, Е. А. Орлова, Г. И. Ефремова ; под редакцией Г. И. Ефремовой. — 3-е изд., испр. и доп. — Москва : Издательство Юрайт, 2024. — 359 с. — (Высшее образование). — ISBN 978-5-534-02648-1.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https://urait.ru/bcode/535615</w:t>
        </w:r>
      </w:hyperlink>
    </w:p>
    <w:p>
      <w:pPr/>
      <w:r>
        <w:rPr>
          <w:i w:val="1"/>
          <w:iCs w:val="1"/>
        </w:rPr>
        <w:t xml:space="preserve">Колесник, Н. Т. </w:t>
      </w:r>
      <w:r>
        <w:rPr/>
        <w:t xml:space="preserve">Нейро- и патопсихология. Патопсихологическая диагностика : учебник для вузов / Н. Т. Колесник, Е. А. Орлова ; под редакцией Г. И. Ефремовой. — Москва : Издательство Юрайт, 2024. — 240 с. — (Высшее образование). — ISBN 978-5-9916-9643-2.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https://urait.ru/bcode/536992</w:t>
        </w:r>
      </w:hyperlink>
    </w:p>
    <w:p>
      <w:pPr/>
      <w:r>
        <w:rPr>
          <w:i w:val="1"/>
          <w:iCs w:val="1"/>
        </w:rPr>
        <w:t xml:space="preserve">Орлова, Е. А. </w:t>
      </w:r>
      <w:r>
        <w:rPr/>
        <w:t xml:space="preserve">Патопсихология : учебник и практикум для вузов / Е. А. Орлова, Р. В. Козьяков, Н. В. Рышлякова. — 3-е изд., перераб. и доп. — Москва : Издательство Юрайт, 2024. — 334 с. — (Высшее образование). — ISBN 978-5-534-17008-5.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https://urait.ru/bcode/535614</w:t>
        </w:r>
      </w:hyperlink>
    </w:p>
    <w:p>
      <w:pPr/>
      <w:r>
        <w:rPr>
          <w:i w:val="1"/>
          <w:iCs w:val="1"/>
        </w:rPr>
        <w:t xml:space="preserve">Донцов, Д. А. </w:t>
      </w:r>
      <w:r>
        <w:rPr/>
        <w:t xml:space="preserve">Психология познавательных процессов : учебное пособие для вузов / Д. А. Донцов, Е. А. Орлова, Л. В. Сенкевич ; под научной редакцией Д. А. Донцова, Е. А. Орловой. — Москва : Издательство Юрайт, 2024. — 189 с. — (Высшее образование). — ISBN 978-5-534-06012-6.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5" TargetMode="External"/><Relationship Id="rId8" Type="http://schemas.openxmlformats.org/officeDocument/2006/relationships/hyperlink" Target="https://urait.ru/bcode/536992" TargetMode="External"/><Relationship Id="rId9" Type="http://schemas.openxmlformats.org/officeDocument/2006/relationships/hyperlink" Target="https://urait.ru/bcode/535614" TargetMode="External"/><Relationship Id="rId10" Type="http://schemas.openxmlformats.org/officeDocument/2006/relationships/hyperlink" Target="https://urait.ru/bcode/539818" TargetMode="External"/><Relationship Id="rId11" Type="http://schemas.openxmlformats.org/officeDocument/2006/relationships/hyperlink" Target="https://urait.ru/bcode/543286" TargetMode="External"/><Relationship Id="rId12" Type="http://schemas.openxmlformats.org/officeDocument/2006/relationships/hyperlink" Target="https://urait.ru/bcode/545320" TargetMode="External"/><Relationship Id="rId13" Type="http://schemas.openxmlformats.org/officeDocument/2006/relationships/hyperlink" Target="https://urait.ru/bcode/538198" TargetMode="External"/><Relationship Id="rId14" Type="http://schemas.openxmlformats.org/officeDocument/2006/relationships/hyperlink" Target="https://urait.ru/bcode/535624" TargetMode="External"/><Relationship Id="rId15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2024-05-09T14:42:27+03:00</dcterms:created>
  <dcterms:modified xsi:type="dcterms:W3CDTF">2024-05-09T14:42:27+03:00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