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вузов / З. В. Любимова, А. А. Никитина. — 2-е изд., перераб. и доп. — Москва : Издательство Юрайт, 2024. — 349 с. — (Высшее образование). — ISBN 978-5-534-18035-0.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https://urait.ru/bcode/534162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человека. Опорно-двигательная и висцеральные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349 с. — (Профессиональное образование). — ISBN 978-5-534-18036-7.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https://urait.ru/bcode/534163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вузов / З. В. Любимова, А. А. Никитина. — 2-е изд., перераб. и доп. — Москва : Издательство Юрайт, 2024. — 421 с. — (Высшее образование). — ISBN 978-5-534-18025-1.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https://urait.ru/bcode/535734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Организм человека, его регуляторные и интегративные системы : учебник для среднего профессионального образования / З. В. Любимова, А. А. Никитина. — 2-е изд., перераб. и доп. — Москва : Издательство Юрайт, 2024. — 421 с. — (Профессиональное образование). — ISBN 978-5-534-18032-9.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https://urait.ru/bcode/537143</w:t>
        </w:r>
      </w:hyperlink>
    </w:p>
    <w:p>
      <w:pPr/>
      <w:r>
        <w:rPr>
          <w:i w:val="1"/>
          <w:iCs w:val="1"/>
        </w:rPr>
        <w:t xml:space="preserve">Любимова, З. В. </w:t>
      </w:r>
      <w:r>
        <w:rPr/>
        <w:t xml:space="preserve">Регуляторные системы организма человека : учебник для вузов / З. В. Любимова, А. А. Никитина. — 2-е изд. — Москва : Издательство Юрайт, 2024. — 166 с. — (Высшее образование). — ISBN 978-5-534-18037-4.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62" TargetMode="External"/><Relationship Id="rId8" Type="http://schemas.openxmlformats.org/officeDocument/2006/relationships/hyperlink" Target="https://urait.ru/bcode/534163" TargetMode="External"/><Relationship Id="rId9" Type="http://schemas.openxmlformats.org/officeDocument/2006/relationships/hyperlink" Target="https://urait.ru/bcode/535734" TargetMode="External"/><Relationship Id="rId10" Type="http://schemas.openxmlformats.org/officeDocument/2006/relationships/hyperlink" Target="https://urait.ru/bcode/537143" TargetMode="External"/><Relationship Id="rId11" Type="http://schemas.openxmlformats.org/officeDocument/2006/relationships/hyperlink" Target="https://urait.ru/bcode/5451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2024-05-18T22:39:56+03:00</dcterms:created>
  <dcterms:modified xsi:type="dcterms:W3CDTF">2024-05-18T22:39:56+03:00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