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
      </w:r>
      <w:r>
        <w:rPr/>
        <w:t xml:space="preserve">Русские поэты в биографиях и образцах в 2 т. Том 2. От Тютчева до Буренина / И. И. Дмитриев [и др.] ; составитель Н. В. Гербель. — Москва : Издательство Юрайт, 2024. — 675 с. — (Памятники литературы). — ISBN 978-5-534-15094-0.</w:t>
      </w:r>
      <w:r>
        <w:rPr/>
        <w:t xml:space="preserve"> — URL : </w:t>
      </w:r>
      <w:hyperlink r:id="rId8" w:history="1">
        <w:r>
          <w:rPr>
            <w:rStyle w:val="Link"/>
          </w:rPr>
          <w:t xml:space="preserve">https://urait.ru/bcode/544636</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2024-05-21T17:38:16+03:00</dcterms:created>
  <dcterms:modified xsi:type="dcterms:W3CDTF">2024-05-21T17:38:16+03:00</dcterms:modified>
</cp:coreProperties>
</file>

<file path=docProps/custom.xml><?xml version="1.0" encoding="utf-8"?>
<Properties xmlns="http://schemas.openxmlformats.org/officeDocument/2006/custom-properties" xmlns:vt="http://schemas.openxmlformats.org/officeDocument/2006/docPropsVTypes"/>
</file>