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социологии : учебник и практикум для вузов / А. В. Воронцов, М. Б. Глотов, И. А. Громов ; под общей редакцией М. Б. Глотова. — 2-е изд., перераб. и доп. — Москва : Издательство Юрайт, 2024. — 366 с. — (Высшее образование). — ISBN 978-5-534-00629-2.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https://urait.ru/bcode/535666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Демография : учебник и практикум для вузов / А. В. Воронцов, М. Б. Глотов. — Москва : Издательство Юрайт, 2024. — 287 с. — (Высшее образование). — ISBN 978-5-534-00865-4.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https://urait.ru/bcode/536441</w:t>
        </w:r>
      </w:hyperlink>
    </w:p>
    <w:p>
      <w:pPr/>
      <w:r>
        <w:rPr>
          <w:i w:val="1"/>
          <w:iCs w:val="1"/>
        </w:rPr>
        <w:t xml:space="preserve">Глотов, М. Б. </w:t>
      </w:r>
      <w:r>
        <w:rPr/>
        <w:t xml:space="preserve">Социологическое исследование экономических и политических процессов : учебное пособие для вузов / М. Б. Глотов. — 4-е изд., испр. и доп. — Москва : Издательство Юрайт, 2024. — 131 с. — (Высшее образование). — ISBN 978-5-534-09523-4.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https://urait.ru/bcode/538868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зарубежной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195 с. — (Высшее образование). — ISBN 978-5-9916-9928-0.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https://urait.ru/bcode/536962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российской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180 с. — (Высшее образование). — ISBN 978-5-9916-6076-1.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6" TargetMode="External"/><Relationship Id="rId8" Type="http://schemas.openxmlformats.org/officeDocument/2006/relationships/hyperlink" Target="https://urait.ru/bcode/536441" TargetMode="External"/><Relationship Id="rId9" Type="http://schemas.openxmlformats.org/officeDocument/2006/relationships/hyperlink" Target="https://urait.ru/bcode/538868" TargetMode="External"/><Relationship Id="rId10" Type="http://schemas.openxmlformats.org/officeDocument/2006/relationships/hyperlink" Target="https://urait.ru/bcode/536962" TargetMode="External"/><Relationship Id="rId11" Type="http://schemas.openxmlformats.org/officeDocument/2006/relationships/hyperlink" Target="https://urait.ru/bcode/536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2024-05-19T10:20:39+03:00</dcterms:created>
  <dcterms:modified xsi:type="dcterms:W3CDTF">2024-05-19T10:20:39+03:00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