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Гарин-Михайловский, Н. Г. </w:t>
      </w:r>
      <w:r>
        <w:rPr/>
        <w:t xml:space="preserve">Корейские сказки, записанные осенью 1898 года / составитель Н. Г. Гарин-Михайловский. — Москва : Издательство Юрайт, 2024. — 152 с. — (Памятники литературы). — ISBN 978-5-534-11598-7.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https://urait.ru/bcode/542813</w:t>
        </w:r>
      </w:hyperlink>
    </w:p>
    <w:p>
      <w:pPr/>
      <w:r>
        <w:rPr>
          <w:i w:val="1"/>
          <w:iCs w:val="1"/>
        </w:rPr>
        <w:t xml:space="preserve">Гарин-Михайловский, Н. Г. </w:t>
      </w:r>
      <w:r>
        <w:rPr/>
        <w:t xml:space="preserve">Детство Тёмы / Н. Г. Гарин-Михайловский. — Москва : Издательство Юрайт, 2024. — 421 с. — (Памятники литературы). — ISBN 978-5-534-13264-9.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13" TargetMode="External"/><Relationship Id="rId8" Type="http://schemas.openxmlformats.org/officeDocument/2006/relationships/hyperlink" Target="https://urait.ru/bcode/543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2024-05-20T21:21:24+03:00</dcterms:created>
  <dcterms:modified xsi:type="dcterms:W3CDTF">2024-05-20T21:21:24+03:00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