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2 : учебное пособие для вузов / В. П. Драгунов, И. Г. Неизвестный, В. А. Гридчин. — 3-е изд., испр. и доп. — Москва : Издательство Юрайт, 2024. — 235 с. — (Высшее образование). — ISBN 978-5-534-05171-1.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https://urait.ru/bcode/539592</w:t>
        </w:r>
      </w:hyperlink>
    </w:p>
    <w:p>
      <w:pPr/>
      <w:r>
        <w:rPr>
          <w:i w:val="1"/>
          <w:iCs w:val="1"/>
        </w:rPr>
        <w:t xml:space="preserve">Драгунов, В. П. </w:t>
      </w:r>
      <w:r>
        <w:rPr/>
        <w:t xml:space="preserve">Наноэлектроника в 2 ч. Часть 1 : учебное пособие для вузов / В. П. Драгунов, И. Г. Неизвестный, В. А. Гридчин. — 3-е изд., испр. и доп. — Москва : Издательство Юрайт, 2024. — 285 с. — (Высшее образование). — ISBN 978-5-534-05170-4.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92" TargetMode="External"/><Relationship Id="rId8" Type="http://schemas.openxmlformats.org/officeDocument/2006/relationships/hyperlink" Target="https://urait.ru/bcode/536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2024-05-19T08:16:57+03:00</dcterms:created>
  <dcterms:modified xsi:type="dcterms:W3CDTF">2024-05-19T08:16:57+03:00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