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Бойцова, И. С. </w:t>
      </w:r>
      <w:r>
        <w:rPr/>
        <w:t xml:space="preserve">Таможенная процедура таможенного транзита, особенности таможенных операций при ее совершении : учебное пособие для вузов / И. С. Бойцова. — Москва : Издательство Юрайт, 2024. — 135 с. — (Высшее образование). — ISBN 978-5-534-14671-4.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1" TargetMode="External"/><Relationship Id="rId8" Type="http://schemas.openxmlformats.org/officeDocument/2006/relationships/hyperlink" Target="https://urait.ru/bcode/544361" TargetMode="External"/><Relationship Id="rId9" Type="http://schemas.openxmlformats.org/officeDocument/2006/relationships/hyperlink" Target="https://urait.ru/bcode/545520" TargetMode="External"/><Relationship Id="rId10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2024-05-19T20:40:39+03:00</dcterms:created>
  <dcterms:modified xsi:type="dcterms:W3CDTF">2024-05-19T20:40:39+03:00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