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гистология сельскохозяйственных животных : учебник и практикум для вузов / Л. В. Антипова, В. С. Слободяник, С. М. Сулейманов. — 2-е изд., перераб. и доп. — Москва : Издательство Юрайт, 2024. — 388 с. — (Высшее образование). — ISBN 978-5-534-10844-6.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вузов / Л. В. Антипова [и др.] ; под редакцией Л. В. Антиповой. — 2-е изд., перераб. и доп. — Москва : Издательство Юрайт, 2024. — 217 с. — (Высшее образование). — ISBN 978-5-534-10924-5.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https://urait.ru/bcode/540346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Анатомия и физиология сельскохозяйственных животных : учебник и практикум для среднего профессионального образования / Л. В. Антипова, В. С. Слободяник, С. М. Сулейманов. — 2-е изд., перераб. и доп. — Москва : Издательство Юрайт, 2024. — 388 с. — (Профессиональное образование). — ISBN 978-5-534-11200-9.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изучающих биотехнологии и общественное питание (A2-B2) : учебное пособие для среднего профессионального образования / Л. В. Антипова [и др.] ; под редакцией Л. В. Антиповой. — 2-е изд., перераб. и доп. — Москва : Издательство Юрайт, 2024. — 217 с. — (Профессиональное образование). — ISBN 978-5-534-12263-3.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https://urait.ru/bcode/540643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Основы биотехнологии переработки сельскохозяйственной продукции : учебное пособие для вузов / Л. В. Антипова, О. П. Дворянинова ; под научной редакцией Л. В. Антиповой. — 2-е изд., перераб. и доп. — Москва : Издательство Юрайт, 2024. — 204 с. — (Высшее образование). — ISBN 978-5-534-12435-4.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https://urait.ru/bcode/540347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Технология обработки сырья: мясо, молоко, рыба, овощи : учебное пособие для среднего профессионального образования / Л. В. Антипова, О. П. Дворянинова ; под научной редакцией Л. В. Антиповой. — 2-е изд., перераб. и доп. — Москва : Издательство Юрайт, 2024. — 204 с. — (Профессиональное образование). — ISBN 978-5-534-13610-4.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https://urait.ru/bcode/540715</w:t>
        </w:r>
      </w:hyperlink>
    </w:p>
    <w:p>
      <w:pPr/>
      <w:r>
        <w:rPr>
          <w:i w:val="1"/>
          <w:iCs w:val="1"/>
        </w:rPr>
        <w:t xml:space="preserve">Антипова, Л. В. </w:t>
      </w:r>
      <w:r>
        <w:rPr/>
        <w:t xml:space="preserve">Биотехнология пищи: физические методы : учебное пособие для вузов / Л. В. Антипова, С. С. Антипов, С. А. Титов. — Москва : Издательство Юрайт, 2024. — 210 с. — (Высшее образование). — ISBN 978-5-534-13162-8.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https://urait.ru/bcode/543066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вузов / Л. П. Бессонова, Л. В. Антипова ; под редакцией Л. П. Бессоновой. — 3-е изд., перераб. и доп. — Москва : Издательство Юрайт, 2024. — 642 с. — (Высшее образование). — ISBN 978-5-534-15936-3.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https://urait.ru/bcode/538076</w:t>
        </w:r>
      </w:hyperlink>
    </w:p>
    <w:p>
      <w:pPr/>
      <w:r>
        <w:rPr>
          <w:i w:val="1"/>
          <w:iCs w:val="1"/>
        </w:rPr>
        <w:t xml:space="preserve">Бессонова, Л. П. </w:t>
      </w:r>
      <w:r>
        <w:rPr/>
        <w:t xml:space="preserve">Метрология, стандартизация и подтверждение соответствия продуктов животного происхождения : учебник и практикум для среднего профессионального образования / Л. П. Бессонова, Л. В. Антипова. — 3-е изд., перераб. и доп. — Москва : Издательство Юрайт, 2024. — 642 с. — (Профессиональное образование). — ISBN 978-5-534-17046-7.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77" TargetMode="External"/><Relationship Id="rId8" Type="http://schemas.openxmlformats.org/officeDocument/2006/relationships/hyperlink" Target="https://urait.ru/bcode/540346" TargetMode="External"/><Relationship Id="rId9" Type="http://schemas.openxmlformats.org/officeDocument/2006/relationships/hyperlink" Target="https://urait.ru/bcode/540925" TargetMode="External"/><Relationship Id="rId10" Type="http://schemas.openxmlformats.org/officeDocument/2006/relationships/hyperlink" Target="https://urait.ru/bcode/540643" TargetMode="External"/><Relationship Id="rId11" Type="http://schemas.openxmlformats.org/officeDocument/2006/relationships/hyperlink" Target="https://urait.ru/bcode/540347" TargetMode="External"/><Relationship Id="rId12" Type="http://schemas.openxmlformats.org/officeDocument/2006/relationships/hyperlink" Target="https://urait.ru/bcode/540715" TargetMode="External"/><Relationship Id="rId13" Type="http://schemas.openxmlformats.org/officeDocument/2006/relationships/hyperlink" Target="https://urait.ru/bcode/543066" TargetMode="External"/><Relationship Id="rId14" Type="http://schemas.openxmlformats.org/officeDocument/2006/relationships/hyperlink" Target="https://urait.ru/bcode/538076" TargetMode="External"/><Relationship Id="rId15" Type="http://schemas.openxmlformats.org/officeDocument/2006/relationships/hyperlink" Target="https://urait.ru/bcode/542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2024-05-19T10:20:15+03:00</dcterms:created>
  <dcterms:modified xsi:type="dcterms:W3CDTF">2024-05-19T10:20:15+03:00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